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68D0" w14:textId="1126DBDF" w:rsidR="00F8751A" w:rsidRPr="00C9596C" w:rsidRDefault="003273F7" w:rsidP="003273F7">
      <w:pPr>
        <w:spacing w:line="560" w:lineRule="exact"/>
        <w:jc w:val="center"/>
        <w:rPr>
          <w:rFonts w:eastAsia="黑体"/>
          <w:sz w:val="36"/>
          <w:szCs w:val="44"/>
        </w:rPr>
      </w:pPr>
      <w:r w:rsidRPr="00C9596C">
        <w:rPr>
          <w:rFonts w:eastAsia="黑体"/>
          <w:sz w:val="36"/>
          <w:szCs w:val="44"/>
        </w:rPr>
        <w:t>“</w:t>
      </w:r>
      <w:r w:rsidRPr="00C9596C">
        <w:rPr>
          <w:rFonts w:eastAsia="黑体"/>
          <w:sz w:val="36"/>
          <w:szCs w:val="44"/>
        </w:rPr>
        <w:t>双十</w:t>
      </w:r>
      <w:r w:rsidRPr="00C9596C">
        <w:rPr>
          <w:rFonts w:eastAsia="黑体"/>
          <w:sz w:val="36"/>
          <w:szCs w:val="44"/>
        </w:rPr>
        <w:t>”</w:t>
      </w:r>
      <w:r w:rsidRPr="00C9596C">
        <w:rPr>
          <w:rFonts w:eastAsia="黑体"/>
          <w:sz w:val="36"/>
          <w:szCs w:val="44"/>
        </w:rPr>
        <w:t>产业集群</w:t>
      </w:r>
    </w:p>
    <w:p w14:paraId="70B40241" w14:textId="2B207D82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/>
        <w:rPr>
          <w:rFonts w:ascii="楷体" w:eastAsia="楷体" w:hAnsi="楷体" w:cs="Times New Roman"/>
          <w:sz w:val="28"/>
          <w:szCs w:val="28"/>
        </w:rPr>
      </w:pPr>
      <w:bookmarkStart w:id="0" w:name="_GoBack"/>
      <w:bookmarkEnd w:id="0"/>
      <w:r w:rsidRPr="00C9596C">
        <w:rPr>
          <w:rStyle w:val="a5"/>
          <w:rFonts w:ascii="楷体" w:eastAsia="楷体" w:hAnsi="楷体" w:cs="Times New Roman"/>
          <w:sz w:val="28"/>
          <w:szCs w:val="28"/>
        </w:rPr>
        <w:t>一、十大战略性支柱产业集群</w:t>
      </w:r>
    </w:p>
    <w:p w14:paraId="44C77B6A" w14:textId="2660827A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新一代电子信息产业集群</w:t>
      </w:r>
    </w:p>
    <w:p w14:paraId="410CA798" w14:textId="5F7A3D4A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绿色石化产业集群</w:t>
      </w:r>
    </w:p>
    <w:p w14:paraId="4476E93E" w14:textId="6F8E2359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智能家电产业集群</w:t>
      </w:r>
    </w:p>
    <w:p w14:paraId="1C86D5FB" w14:textId="3AEEFF39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汽车产业集群</w:t>
      </w:r>
    </w:p>
    <w:p w14:paraId="4FB93A15" w14:textId="7DC20B24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先进材料产业集群</w:t>
      </w:r>
    </w:p>
    <w:p w14:paraId="71C34F54" w14:textId="18325154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现代轻工纺织产业集群</w:t>
      </w:r>
    </w:p>
    <w:p w14:paraId="30815657" w14:textId="5D66B0B2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软件与信息服务产业集群</w:t>
      </w:r>
    </w:p>
    <w:p w14:paraId="03764FCD" w14:textId="47958ACF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8.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超高清视频显示产业集群</w:t>
      </w:r>
    </w:p>
    <w:p w14:paraId="6EC50E4A" w14:textId="4EFB017D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9.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生物医药与健康产业集群</w:t>
      </w:r>
    </w:p>
    <w:p w14:paraId="6A5A0CFB" w14:textId="0E74ED88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10.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现代农业与食品产业集群</w:t>
      </w:r>
    </w:p>
    <w:p w14:paraId="7F1BBDD4" w14:textId="3D438039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/>
        <w:rPr>
          <w:rFonts w:ascii="楷体" w:eastAsia="楷体" w:hAnsi="楷体" w:cs="Times New Roman"/>
          <w:sz w:val="28"/>
          <w:szCs w:val="28"/>
        </w:rPr>
      </w:pPr>
      <w:r w:rsidRPr="00C9596C">
        <w:rPr>
          <w:rStyle w:val="a5"/>
          <w:rFonts w:ascii="楷体" w:eastAsia="楷体" w:hAnsi="楷体" w:cs="Times New Roman"/>
          <w:sz w:val="28"/>
          <w:szCs w:val="28"/>
        </w:rPr>
        <w:t>二、十大战略性新兴产业集群</w:t>
      </w:r>
    </w:p>
    <w:p w14:paraId="664E77BB" w14:textId="36C93B12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半导体与集成电路产业集群</w:t>
      </w:r>
    </w:p>
    <w:p w14:paraId="1984B6B3" w14:textId="60EBF203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高端装备制造产业集群</w:t>
      </w:r>
    </w:p>
    <w:p w14:paraId="281E0A6D" w14:textId="56B03A13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智能机器人产业集群</w:t>
      </w:r>
    </w:p>
    <w:p w14:paraId="6CD1C58C" w14:textId="41B0D4B4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区块链与量子信息产业集群</w:t>
      </w:r>
    </w:p>
    <w:p w14:paraId="48D735B3" w14:textId="37DCC326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前沿新材料产业集群</w:t>
      </w:r>
    </w:p>
    <w:p w14:paraId="7D442C45" w14:textId="2B3766C4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新能源产业集群</w:t>
      </w:r>
    </w:p>
    <w:p w14:paraId="6BC94EF6" w14:textId="076E3E81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lastRenderedPageBreak/>
        <w:t xml:space="preserve">7.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激光</w:t>
      </w:r>
      <w:proofErr w:type="gramStart"/>
      <w:r w:rsidRPr="00C9596C">
        <w:rPr>
          <w:rFonts w:ascii="Times New Roman" w:eastAsia="仿宋_GB2312" w:hAnsi="Times New Roman" w:cs="Times New Roman"/>
          <w:sz w:val="28"/>
          <w:szCs w:val="28"/>
        </w:rPr>
        <w:t>与增材制造</w:t>
      </w:r>
      <w:proofErr w:type="gramEnd"/>
      <w:r w:rsidRPr="00C9596C">
        <w:rPr>
          <w:rFonts w:ascii="Times New Roman" w:eastAsia="仿宋_GB2312" w:hAnsi="Times New Roman" w:cs="Times New Roman"/>
          <w:sz w:val="28"/>
          <w:szCs w:val="28"/>
        </w:rPr>
        <w:t>产业集群</w:t>
      </w:r>
    </w:p>
    <w:p w14:paraId="52FA6DA6" w14:textId="2B60916A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8.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数字创意产业集群</w:t>
      </w:r>
    </w:p>
    <w:p w14:paraId="6C423235" w14:textId="32B74BFA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9.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安全应急与环保产业集群</w:t>
      </w:r>
    </w:p>
    <w:p w14:paraId="38A87D2B" w14:textId="3CEA7FB3" w:rsidR="003273F7" w:rsidRPr="00C9596C" w:rsidRDefault="003273F7" w:rsidP="00C9596C">
      <w:pPr>
        <w:pStyle w:val="a4"/>
        <w:spacing w:before="0" w:beforeAutospacing="0" w:after="0" w:afterAutospacing="0" w:line="360" w:lineRule="auto"/>
        <w:ind w:left="45" w:right="45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9596C">
        <w:rPr>
          <w:rFonts w:ascii="Times New Roman" w:eastAsia="仿宋_GB2312" w:hAnsi="Times New Roman" w:cs="Times New Roman"/>
          <w:sz w:val="28"/>
          <w:szCs w:val="28"/>
        </w:rPr>
        <w:t xml:space="preserve">10. </w:t>
      </w:r>
      <w:r w:rsidRPr="00C9596C">
        <w:rPr>
          <w:rFonts w:ascii="Times New Roman" w:eastAsia="仿宋_GB2312" w:hAnsi="Times New Roman" w:cs="Times New Roman"/>
          <w:sz w:val="28"/>
          <w:szCs w:val="28"/>
        </w:rPr>
        <w:t>精密仪器设备产业集群</w:t>
      </w:r>
    </w:p>
    <w:p w14:paraId="7BD29F74" w14:textId="77777777" w:rsidR="00CC2118" w:rsidRPr="003273F7" w:rsidRDefault="00CC2118" w:rsidP="003273F7">
      <w:pPr>
        <w:spacing w:after="0" w:line="560" w:lineRule="exact"/>
        <w:ind w:firstLineChars="200" w:firstLine="640"/>
        <w:rPr>
          <w:rFonts w:eastAsia="仿宋_GB2312"/>
          <w:sz w:val="32"/>
          <w:szCs w:val="32"/>
          <w:lang w:val="en-US"/>
        </w:rPr>
      </w:pPr>
    </w:p>
    <w:sectPr w:rsidR="00CC2118" w:rsidRPr="003273F7">
      <w:pgSz w:w="12240" w:h="15840"/>
      <w:pgMar w:top="1871" w:right="1474" w:bottom="1701" w:left="1587" w:header="0" w:footer="0" w:gutter="0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61A3"/>
    <w:multiLevelType w:val="hybridMultilevel"/>
    <w:tmpl w:val="10829F3E"/>
    <w:lvl w:ilvl="0" w:tplc="7AF441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E169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B021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EDC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A2F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AF7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469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AD9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634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0307"/>
    <w:multiLevelType w:val="hybridMultilevel"/>
    <w:tmpl w:val="A868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DBFF6934"/>
    <w:rsid w:val="00172A27"/>
    <w:rsid w:val="003273F7"/>
    <w:rsid w:val="00697793"/>
    <w:rsid w:val="00B5421F"/>
    <w:rsid w:val="00C9596C"/>
    <w:rsid w:val="00CC2118"/>
    <w:rsid w:val="00F8751A"/>
    <w:rsid w:val="19B14987"/>
    <w:rsid w:val="77DCCBAF"/>
    <w:rsid w:val="7EFB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CF2EF"/>
  <w15:docId w15:val="{BACCB339-B5E7-4339-A21E-925DC926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C21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73F7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327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210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付秀芹</dc:creator>
  <cp:lastModifiedBy>Luo Yan (RAO)</cp:lastModifiedBy>
  <cp:revision>2</cp:revision>
  <dcterms:created xsi:type="dcterms:W3CDTF">2022-04-26T06:58:00Z</dcterms:created>
  <dcterms:modified xsi:type="dcterms:W3CDTF">2022-04-26T06:58:00Z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